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03" w:rsidRPr="00BA7703" w:rsidRDefault="00BA7703" w:rsidP="00BA7703">
      <w:pPr>
        <w:widowControl w:val="0"/>
        <w:autoSpaceDE w:val="0"/>
        <w:autoSpaceDN w:val="0"/>
        <w:adjustRightInd w:val="0"/>
        <w:ind w:right="-143"/>
        <w:jc w:val="center"/>
        <w:outlineLvl w:val="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BA7703">
        <w:rPr>
          <w:rFonts w:ascii="Arial" w:eastAsia="Times New Roman" w:hAnsi="Arial" w:cs="Arial"/>
          <w:b/>
          <w:bCs/>
          <w:noProof/>
        </w:rPr>
        <w:drawing>
          <wp:inline distT="0" distB="0" distL="0" distR="0">
            <wp:extent cx="6039485" cy="1042035"/>
            <wp:effectExtent l="0" t="0" r="0" b="5715"/>
            <wp:docPr id="36" name="Рисунок 36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03" w:rsidRPr="00BA7703" w:rsidRDefault="00BA7703" w:rsidP="00BA770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b/>
          <w:bCs/>
          <w:sz w:val="26"/>
          <w:szCs w:val="26"/>
        </w:rPr>
      </w:pPr>
    </w:p>
    <w:p w:rsidR="00BA7703" w:rsidRPr="00BA7703" w:rsidRDefault="00BA7703" w:rsidP="00BA770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b/>
          <w:bCs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6"/>
        <w:gridCol w:w="6678"/>
      </w:tblGrid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16"/>
                <w:szCs w:val="16"/>
              </w:rPr>
            </w:pP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Федеральный закон от 21.11.2011 года № 324-ФЗ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Закон Удмуртской Республики от 17.12.2012 года № 70-РЗ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BA7703" w:rsidRPr="00BA7703" w:rsidTr="00965336">
        <w:trPr>
          <w:trHeight w:val="2132"/>
        </w:trPr>
        <w:tc>
          <w:tcPr>
            <w:tcW w:w="2676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770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56690" cy="145669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КАТЕГОРИИ ГРАЖДАН,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ИМЕЮЩИХ ПРАВО НА ПОЛУЧЕНИЕ БЕСПЛАТНОЙ ЮРИДИЧЕСКОЙ ПОМОЩИ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BA7703">
              <w:rPr>
                <w:rFonts w:eastAsia="Times New Roman"/>
                <w:b/>
                <w:bCs/>
                <w:sz w:val="30"/>
                <w:szCs w:val="30"/>
              </w:rPr>
              <w:t>(В РАМКАХ ГОСУДАРСТВЕННОЙ СИСТЕМЫ БЕСПЛАТНОЙ ЮРИДИЧЕСКОЙ ПОМОЩИ)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center"/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</w:pPr>
            <w:r w:rsidRPr="00BA7703">
              <w:rPr>
                <w:rFonts w:eastAsia="Times New Roman"/>
                <w:b/>
                <w:sz w:val="25"/>
                <w:szCs w:val="25"/>
              </w:rPr>
              <w:t>Граждане Р</w:t>
            </w:r>
            <w:r w:rsidRPr="00BA7703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BA7703" w:rsidRPr="00BA7703" w:rsidRDefault="00BA7703" w:rsidP="00BA7703">
            <w:pPr>
              <w:contextualSpacing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>проживающие на территории Удмуртской Республики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Инвалиды I и II группы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Герои Российской Федерации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Герои Советского Союза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Герои Социалистического Труда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Герои Труда Российской Федерации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 предоставлением мер социальной поддержки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BA7703">
              <w:rPr>
                <w:rFonts w:eastAsia="Times New Roman"/>
                <w:sz w:val="25"/>
                <w:szCs w:val="25"/>
              </w:rPr>
              <w:t xml:space="preserve">имеющие право на её получение) в соответствии с пенсионным законодательством Российской Федерации, в том числе нетрудоспособные родители </w:t>
            </w:r>
            <w:r w:rsidRPr="00BA7703">
              <w:rPr>
                <w:rFonts w:eastAsia="Times New Roman"/>
                <w:sz w:val="25"/>
                <w:szCs w:val="25"/>
              </w:rPr>
              <w:lastRenderedPageBreak/>
              <w:t>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lastRenderedPageBreak/>
              <w:t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 также члены семей указанных граждан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 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 обеспечением и защитой прав и законных интересов таких детей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Дети-сироты (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BA7703">
              <w:rPr>
                <w:rFonts w:eastAsia="Times New Roman"/>
                <w:color w:val="444444"/>
                <w:sz w:val="25"/>
                <w:szCs w:val="25"/>
              </w:rPr>
              <w:t xml:space="preserve">) </w:t>
            </w:r>
            <w:r w:rsidRPr="00BA7703">
              <w:rPr>
                <w:rFonts w:eastAsia="Times New Roman"/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 обеспечением и защитой прав и законных интересов таких детей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lastRenderedPageBreak/>
              <w:t>Дети, оставшиеся без попечения родителей (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 xml:space="preserve"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BA7703">
                <w:rPr>
                  <w:rFonts w:eastAsia="Times New Roman"/>
                  <w:i/>
                  <w:sz w:val="25"/>
                  <w:szCs w:val="25"/>
                </w:rPr>
                <w:t>порядке</w:t>
              </w:r>
            </w:hyperlink>
            <w:r w:rsidRPr="00BA7703">
              <w:rPr>
                <w:rFonts w:eastAsia="Times New Roman"/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BA7703">
              <w:rPr>
                <w:rFonts w:eastAsia="Times New Roman"/>
                <w:sz w:val="25"/>
                <w:szCs w:val="25"/>
              </w:rPr>
              <w:t>родителей (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BA7703">
              <w:rPr>
                <w:rFonts w:eastAsia="Times New Roman"/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BA7703">
              <w:rPr>
                <w:rFonts w:eastAsia="Times New Roman"/>
                <w:sz w:val="25"/>
                <w:szCs w:val="25"/>
              </w:rPr>
              <w:t>(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BA7703">
              <w:rPr>
                <w:rFonts w:eastAsia="Times New Roman"/>
                <w:sz w:val="25"/>
                <w:szCs w:val="25"/>
              </w:rPr>
              <w:t>)</w:t>
            </w:r>
            <w:r w:rsidRPr="00BA7703">
              <w:rPr>
                <w:rFonts w:eastAsia="Times New Roman"/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BA7703">
              <w:rPr>
                <w:rFonts w:eastAsia="Times New Roman"/>
                <w:color w:val="000000"/>
                <w:sz w:val="25"/>
                <w:szCs w:val="25"/>
              </w:rPr>
              <w:t>Родитель, воспитывающий совместно проживающего с ним ребенка (детей) в возрасте до 18 лет, по вопросам взыскания алиментов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Граждане пожилого возраста (женщины старше 55 лет, мужчины старше 60 лет),</w:t>
            </w:r>
            <w:r w:rsidRPr="00BA7703">
              <w:rPr>
                <w:rFonts w:eastAsia="Times New Roman"/>
                <w:bCs/>
                <w:sz w:val="25"/>
                <w:szCs w:val="25"/>
              </w:rPr>
              <w:t xml:space="preserve"> проживающие в стационарных учреждениях социального обслуживания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Инвалиды, </w:t>
            </w:r>
            <w:r w:rsidRPr="00BA7703">
              <w:rPr>
                <w:rFonts w:eastAsia="Times New Roman"/>
                <w:bCs/>
                <w:sz w:val="25"/>
                <w:szCs w:val="25"/>
              </w:rPr>
              <w:t>проживающие в стационарных учреждениях социального обслуживания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5"/>
                <w:szCs w:val="25"/>
                <w:highlight w:val="yellow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BA7703">
                <w:rPr>
                  <w:rFonts w:eastAsia="Times New Roman"/>
                  <w:sz w:val="25"/>
                  <w:szCs w:val="25"/>
                </w:rPr>
                <w:t>Законом</w:t>
              </w:r>
            </w:hyperlink>
            <w:r w:rsidRPr="00BA7703">
              <w:rPr>
                <w:rFonts w:eastAsia="Times New Roman"/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BA7703">
              <w:rPr>
                <w:rFonts w:eastAsia="Times New Roman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BA7703">
              <w:rPr>
                <w:rFonts w:eastAsia="Times New Roman"/>
                <w:i/>
                <w:sz w:val="25"/>
                <w:szCs w:val="25"/>
              </w:rPr>
              <w:t xml:space="preserve">, включающей в себя </w:t>
            </w:r>
            <w:r w:rsidRPr="00BA7703">
              <w:rPr>
                <w:rFonts w:eastAsia="Times New Roman"/>
                <w:i/>
                <w:sz w:val="25"/>
                <w:szCs w:val="25"/>
                <w:lang w:eastAsia="en-US"/>
              </w:rPr>
              <w:t>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lang w:eastAsia="en-US"/>
              </w:rPr>
            </w:pPr>
            <w:r w:rsidRPr="00BA7703">
              <w:rPr>
                <w:rFonts w:eastAsia="Times New Roman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 указанные ниже в подпунктах «а»-«е» граждане, пострадавшие в результате чрезвычайной ситуации: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б) дети погибшего (умершего) в результате чрезвычайной ситуации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в) родители погибшего (умершего) в результате чрезвычайной ситуации;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д) граждане, здоровью которых причинен вред в результате чрезвычайной ситуации;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highlight w:val="yellow"/>
              </w:rPr>
            </w:pPr>
            <w:r w:rsidRPr="00BA7703">
              <w:rPr>
                <w:rFonts w:eastAsia="Times New Roman"/>
                <w:sz w:val="25"/>
                <w:szCs w:val="25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lang w:eastAsia="en-US"/>
              </w:rPr>
            </w:pPr>
            <w:r w:rsidRPr="00BA7703">
              <w:rPr>
                <w:rFonts w:eastAsia="Times New Roman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contextualSpacing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b/>
                <w:sz w:val="25"/>
                <w:szCs w:val="25"/>
              </w:rPr>
              <w:t>Лица, не являющиеся гражданами Р</w:t>
            </w:r>
            <w:r w:rsidRPr="00BA7703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>оссийской Федерации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BA7703">
              <w:rPr>
                <w:rFonts w:eastAsia="Times New Roman"/>
                <w:bCs/>
                <w:sz w:val="25"/>
                <w:szCs w:val="25"/>
                <w:lang w:eastAsia="en-US"/>
              </w:rPr>
              <w:t>Граждане, вынужденно покинувшие территории Украины, Донецкой и Луганской Народных Республик, находящиеся на территории Удмуртской Республики</w:t>
            </w:r>
          </w:p>
        </w:tc>
      </w:tr>
      <w:tr w:rsidR="00BA7703" w:rsidRPr="00BA7703" w:rsidTr="00965336">
        <w:tc>
          <w:tcPr>
            <w:tcW w:w="9571" w:type="dxa"/>
            <w:gridSpan w:val="2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Указанным категориям граждан бесплатная юридическая помощь оказывается в случаях, установленных в статьях 5, 10 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BA7703">
              <w:rPr>
                <w:rFonts w:eastAsia="Times New Roman"/>
                <w:b/>
                <w:color w:val="FF0000"/>
                <w:sz w:val="28"/>
                <w:szCs w:val="28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sz w:val="16"/>
                <w:szCs w:val="16"/>
                <w:highlight w:val="green"/>
                <w:lang w:eastAsia="en-US"/>
              </w:rPr>
            </w:pPr>
          </w:p>
        </w:tc>
      </w:tr>
    </w:tbl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p w:rsidR="00BA7703" w:rsidRPr="00BA7703" w:rsidRDefault="00BA7703" w:rsidP="00BA7703">
      <w:pPr>
        <w:rPr>
          <w:rFonts w:eastAsia="Times New Roman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2842"/>
        <w:gridCol w:w="6502"/>
      </w:tblGrid>
      <w:tr w:rsidR="00BA7703" w:rsidRPr="00BA7703" w:rsidTr="00965336">
        <w:trPr>
          <w:trHeight w:val="370"/>
        </w:trPr>
        <w:tc>
          <w:tcPr>
            <w:tcW w:w="9345" w:type="dxa"/>
            <w:gridSpan w:val="2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 xml:space="preserve">ГОСУДАРСТВЕННАЯ СИСТЕМА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</w:rPr>
            </w:pPr>
            <w:r w:rsidRPr="00BA7703">
              <w:rPr>
                <w:rFonts w:eastAsia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90847" cy="1190847"/>
                  <wp:effectExtent l="0" t="0" r="9525" b="9525"/>
                  <wp:docPr id="34" name="Рисунок 34" descr="https://code-qr.ru/storage/generated/2023/12/20/5532ddc4abb6a7c0185d0d416e1fa1d5/2023122012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code-qr.ru/storage/generated/2023/12/20/5532ddc4abb6a7c0185d0d416e1fa1d5/2023122012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31" cy="11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Органы исполнительной власти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 Удмуртской Республики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BA7703">
              <w:rPr>
                <w:rFonts w:eastAsia="Times New Roman"/>
                <w:sz w:val="26"/>
                <w:szCs w:val="26"/>
                <w:lang w:eastAsia="en-US"/>
              </w:rPr>
              <w:t>Консультируют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445408" cy="1445408"/>
                  <wp:effectExtent l="0" t="0" r="2540" b="254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454" cy="144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Адвокаты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(Адвокатская палата Удмуртской Республики,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г. Ижевск, ул. Родниковая, 62, т. 8 (3412) 43-00-85)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3. Представляют интересы гражданина в судах, государственных и муниципальных органах, организациях в случаях и в порядке, которые установлены законом.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66673" cy="1466673"/>
                  <wp:effectExtent l="0" t="0" r="635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99" cy="147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Территориальный фонд обязательного медицинского страхования Удмуртской Республики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(г. Ижевск, ул. Репина, 22, т. 8 (3412) 63-45-55)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Консультирует в устной и письменной форме по вопросам, относящимся к его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842" w:type="dxa"/>
            <w:vMerge w:val="restart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13510" cy="141351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47" cy="143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Нотариусы</w:t>
            </w: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 xml:space="preserve">(Нотариальная палата Удмуртской Республики,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г. Ижевск, ул. Родниковая, 70, т. 8 (3412) 72-04-83)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sz w:val="26"/>
                <w:szCs w:val="26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Консультируют по вопросам совершения нотариальных действий в порядке, установленном законодательством Р</w:t>
            </w:r>
            <w:r w:rsidRPr="00BA7703">
              <w:rPr>
                <w:rFonts w:eastAsia="Times New Roman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BA7703" w:rsidRPr="00BA7703" w:rsidRDefault="00BA7703" w:rsidP="00BA7703">
      <w:pPr>
        <w:widowControl w:val="0"/>
        <w:autoSpaceDE w:val="0"/>
        <w:autoSpaceDN w:val="0"/>
        <w:adjustRightInd w:val="0"/>
        <w:ind w:right="-143"/>
        <w:outlineLvl w:val="1"/>
        <w:rPr>
          <w:rFonts w:eastAsia="Times New Roman"/>
          <w:b/>
          <w:bCs/>
          <w:sz w:val="28"/>
          <w:szCs w:val="28"/>
        </w:rPr>
      </w:pPr>
    </w:p>
    <w:p w:rsidR="00BA7703" w:rsidRPr="00BA7703" w:rsidRDefault="00BA7703" w:rsidP="00BA7703">
      <w:pPr>
        <w:autoSpaceDE w:val="0"/>
        <w:autoSpaceDN w:val="0"/>
        <w:adjustRightInd w:val="0"/>
        <w:contextualSpacing/>
        <w:jc w:val="center"/>
        <w:outlineLvl w:val="1"/>
        <w:rPr>
          <w:rFonts w:eastAsia="Times New Roman"/>
          <w:b/>
          <w:color w:val="FF0000"/>
          <w:sz w:val="26"/>
          <w:szCs w:val="26"/>
          <w:lang w:eastAsia="en-US"/>
        </w:rPr>
      </w:pPr>
      <w:r w:rsidRPr="00BA7703">
        <w:rPr>
          <w:rFonts w:eastAsia="Times New Roman"/>
          <w:b/>
          <w:color w:val="FF0000"/>
          <w:sz w:val="26"/>
          <w:szCs w:val="26"/>
          <w:lang w:eastAsia="en-US"/>
        </w:rPr>
        <w:t>Филиал Государственного фонда</w:t>
      </w:r>
    </w:p>
    <w:p w:rsidR="00BA7703" w:rsidRPr="00BA7703" w:rsidRDefault="00BA7703" w:rsidP="00BA7703">
      <w:pPr>
        <w:jc w:val="center"/>
        <w:rPr>
          <w:rFonts w:eastAsia="Times New Roman"/>
        </w:rPr>
      </w:pPr>
      <w:r w:rsidRPr="00BA7703">
        <w:rPr>
          <w:rFonts w:eastAsia="Times New Roman"/>
          <w:b/>
          <w:color w:val="FF0000"/>
          <w:sz w:val="26"/>
          <w:szCs w:val="26"/>
          <w:lang w:eastAsia="en-US"/>
        </w:rPr>
        <w:t>«Защитники отечества» в Удмуртской Республике</w:t>
      </w:r>
    </w:p>
    <w:p w:rsidR="00BA7703" w:rsidRPr="00BA7703" w:rsidRDefault="00BA7703" w:rsidP="00BA7703">
      <w:pPr>
        <w:jc w:val="center"/>
        <w:rPr>
          <w:rFonts w:eastAsia="Times New Roman"/>
        </w:rPr>
      </w:pPr>
      <w:r w:rsidRPr="00BA7703">
        <w:rPr>
          <w:rFonts w:eastAsia="Times New Roman"/>
          <w:b/>
          <w:sz w:val="26"/>
          <w:szCs w:val="26"/>
          <w:lang w:eastAsia="en-US"/>
        </w:rPr>
        <w:t>(г. Ижевск, ул. Карла Маркса, 242, т. 27-19-40)</w:t>
      </w:r>
    </w:p>
    <w:tbl>
      <w:tblPr>
        <w:tblStyle w:val="1"/>
        <w:tblW w:w="9403" w:type="dxa"/>
        <w:tblLook w:val="04A0" w:firstRow="1" w:lastRow="0" w:firstColumn="1" w:lastColumn="0" w:noHBand="0" w:noVBand="1"/>
      </w:tblPr>
      <w:tblGrid>
        <w:gridCol w:w="2860"/>
        <w:gridCol w:w="6543"/>
      </w:tblGrid>
      <w:tr w:rsidR="00BA7703" w:rsidRPr="00BA7703" w:rsidTr="00030EAE">
        <w:trPr>
          <w:trHeight w:val="2422"/>
        </w:trPr>
        <w:tc>
          <w:tcPr>
            <w:tcW w:w="2860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3170" cy="1190625"/>
                  <wp:effectExtent l="0" t="0" r="5080" b="9525"/>
                  <wp:docPr id="30" name="Рисунок 30" descr="https://code-qr.ru/storage/generated/2023/12/18/8e0357c507e018d0125e5ecd9f1a0065/2023121809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code-qr.ru/storage/generated/2023/12/18/8e0357c507e018d0125e5ecd9f1a0065/2023121809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BA7703">
              <w:rPr>
                <w:rFonts w:eastAsia="Times New Roman"/>
                <w:sz w:val="26"/>
                <w:szCs w:val="26"/>
                <w:lang w:eastAsia="en-US"/>
              </w:rPr>
              <w:t>Консультируют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</w:tbl>
    <w:p w:rsidR="00BA7703" w:rsidRPr="00BA7703" w:rsidRDefault="00BA7703" w:rsidP="00BA7703">
      <w:pPr>
        <w:widowControl w:val="0"/>
        <w:autoSpaceDE w:val="0"/>
        <w:autoSpaceDN w:val="0"/>
        <w:adjustRightInd w:val="0"/>
        <w:ind w:right="-143"/>
        <w:outlineLvl w:val="1"/>
        <w:rPr>
          <w:rFonts w:eastAsia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2616"/>
        <w:gridCol w:w="6728"/>
      </w:tblGrid>
      <w:tr w:rsidR="00BA7703" w:rsidRPr="00BA7703" w:rsidTr="00965336">
        <w:trPr>
          <w:trHeight w:val="411"/>
        </w:trPr>
        <w:tc>
          <w:tcPr>
            <w:tcW w:w="9571" w:type="dxa"/>
            <w:gridSpan w:val="2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НЕГОСУДАРСТВЕННАЯ СИСТЕМА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10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03350" cy="1403350"/>
                  <wp:effectExtent l="0" t="0" r="635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Юридическая клиника Института права,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социального управления и безопасности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(г. Ижевск, ул. Университетская, д. 1, корп. 4, каб. 300,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т. 8 (3412) 91-60-02)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1810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20190" cy="1520190"/>
                  <wp:effectExtent l="0" t="0" r="3810" b="381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Ижевского института (филиала) Всероссийского государственного университета юстиции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(г. Ижевск, ул. 9 Января, 163, т. 8-912-742-89-09)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810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BA7703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56690" cy="145669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Негосударственный центр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highlight w:val="yellow"/>
              </w:rPr>
            </w:pPr>
            <w:r w:rsidRPr="00BA7703">
              <w:rPr>
                <w:rFonts w:eastAsia="Times New Roman"/>
                <w:b/>
                <w:bCs/>
                <w:sz w:val="26"/>
                <w:szCs w:val="26"/>
              </w:rPr>
              <w:t>(г. Ижевск, ул. Родниковая, 70, т. 8 (3412) 72-04-83)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BA7703" w:rsidRPr="00BA7703" w:rsidRDefault="00BA7703" w:rsidP="00BA77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BA7703">
              <w:rPr>
                <w:rFonts w:eastAsia="Times New Roman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BA7703" w:rsidRPr="00BA7703" w:rsidRDefault="00BA7703" w:rsidP="00BA7703">
      <w:pPr>
        <w:widowControl w:val="0"/>
        <w:autoSpaceDE w:val="0"/>
        <w:autoSpaceDN w:val="0"/>
        <w:adjustRightInd w:val="0"/>
        <w:ind w:right="-143"/>
        <w:jc w:val="center"/>
        <w:rPr>
          <w:rFonts w:eastAsia="Times New Roman"/>
          <w:b/>
          <w:sz w:val="32"/>
          <w:szCs w:val="32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2643"/>
        <w:gridCol w:w="6701"/>
      </w:tblGrid>
      <w:tr w:rsidR="00BA7703" w:rsidRPr="00BA7703" w:rsidTr="00965336">
        <w:trPr>
          <w:trHeight w:val="297"/>
        </w:trPr>
        <w:tc>
          <w:tcPr>
            <w:tcW w:w="9571" w:type="dxa"/>
            <w:gridSpan w:val="2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rPr>
                <w:rFonts w:eastAsia="Times New Roman"/>
                <w:b/>
                <w:sz w:val="30"/>
                <w:szCs w:val="30"/>
              </w:rPr>
            </w:pPr>
            <w:r w:rsidRPr="00BA7703">
              <w:rPr>
                <w:rFonts w:eastAsia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7703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56690" cy="146748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Российской Федерации по Удмуртской Республике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 xml:space="preserve">(г. Ижевск, ул. К. Маркса, 130, 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приемная т. 8 (3412) 52-25-55),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отдел по контролю и надзору в сфере адвокатуры, нотариата, государственной регистрации актов гражданского состояния,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т. 8 (3412) 52-80-90)</w:t>
            </w:r>
          </w:p>
        </w:tc>
      </w:tr>
      <w:tr w:rsidR="00BA7703" w:rsidRPr="00BA7703" w:rsidTr="00965336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646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7703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99191" cy="1499191"/>
                  <wp:effectExtent l="0" t="0" r="635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81" cy="15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Главное управление юстиции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BA7703">
              <w:rPr>
                <w:rFonts w:eastAsia="Times New Roman"/>
                <w:b/>
                <w:color w:val="FF0000"/>
                <w:sz w:val="26"/>
                <w:szCs w:val="26"/>
              </w:rPr>
              <w:t>Удмуртской Республики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(г. Ижевск, ул. 30 лет Победы, 17,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приемная т. 8 (3412) 50-40-05,</w:t>
            </w:r>
          </w:p>
          <w:p w:rsidR="00BA7703" w:rsidRPr="00BA7703" w:rsidRDefault="00BA7703" w:rsidP="00BA7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A7703">
              <w:rPr>
                <w:rFonts w:eastAsia="Times New Roman"/>
                <w:b/>
                <w:sz w:val="26"/>
                <w:szCs w:val="26"/>
              </w:rPr>
              <w:t>юридический отдел, т. 8 (3412) 50-44-52)</w:t>
            </w:r>
          </w:p>
        </w:tc>
      </w:tr>
    </w:tbl>
    <w:p w:rsidR="00BA7703" w:rsidRPr="00BA7703" w:rsidRDefault="00BA7703" w:rsidP="00BA770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91423A" w:rsidRPr="00BA7703" w:rsidRDefault="0091423A" w:rsidP="00BA7703"/>
    <w:sectPr w:rsidR="0091423A" w:rsidRPr="00BA7703" w:rsidSect="00BA7703">
      <w:headerReference w:type="default" r:id="rId2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B3" w:rsidRDefault="007818B3" w:rsidP="00A811FF">
      <w:r>
        <w:separator/>
      </w:r>
    </w:p>
  </w:endnote>
  <w:endnote w:type="continuationSeparator" w:id="0">
    <w:p w:rsidR="007818B3" w:rsidRDefault="007818B3" w:rsidP="00A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B3" w:rsidRDefault="007818B3" w:rsidP="00A811FF">
      <w:r>
        <w:separator/>
      </w:r>
    </w:p>
  </w:footnote>
  <w:footnote w:type="continuationSeparator" w:id="0">
    <w:p w:rsidR="007818B3" w:rsidRDefault="007818B3" w:rsidP="00A8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66116"/>
      <w:docPartObj>
        <w:docPartGallery w:val="Page Numbers (Top of Page)"/>
        <w:docPartUnique/>
      </w:docPartObj>
    </w:sdtPr>
    <w:sdtEndPr/>
    <w:sdtContent>
      <w:p w:rsidR="00A811FF" w:rsidRDefault="00A811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1A">
          <w:rPr>
            <w:noProof/>
          </w:rPr>
          <w:t>2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3E"/>
    <w:rsid w:val="000166FE"/>
    <w:rsid w:val="000256B4"/>
    <w:rsid w:val="00030EAE"/>
    <w:rsid w:val="000310C9"/>
    <w:rsid w:val="00035900"/>
    <w:rsid w:val="00053F59"/>
    <w:rsid w:val="00055312"/>
    <w:rsid w:val="00065A90"/>
    <w:rsid w:val="00070040"/>
    <w:rsid w:val="000817DC"/>
    <w:rsid w:val="00081A48"/>
    <w:rsid w:val="00093A8D"/>
    <w:rsid w:val="000A618A"/>
    <w:rsid w:val="000B0823"/>
    <w:rsid w:val="000D2E28"/>
    <w:rsid w:val="000F2D5B"/>
    <w:rsid w:val="001103E1"/>
    <w:rsid w:val="00166738"/>
    <w:rsid w:val="001840E6"/>
    <w:rsid w:val="001A7D0C"/>
    <w:rsid w:val="001D266E"/>
    <w:rsid w:val="001F3F59"/>
    <w:rsid w:val="001F740E"/>
    <w:rsid w:val="00200829"/>
    <w:rsid w:val="0022094A"/>
    <w:rsid w:val="00247FC5"/>
    <w:rsid w:val="002A5E98"/>
    <w:rsid w:val="002D03F5"/>
    <w:rsid w:val="002D7FD1"/>
    <w:rsid w:val="002F03A6"/>
    <w:rsid w:val="00320713"/>
    <w:rsid w:val="00337A9E"/>
    <w:rsid w:val="00350771"/>
    <w:rsid w:val="003751F2"/>
    <w:rsid w:val="003A586D"/>
    <w:rsid w:val="003D724E"/>
    <w:rsid w:val="003E5630"/>
    <w:rsid w:val="003E62DF"/>
    <w:rsid w:val="0046659D"/>
    <w:rsid w:val="004718E1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758FA"/>
    <w:rsid w:val="00582D32"/>
    <w:rsid w:val="005851CC"/>
    <w:rsid w:val="00596350"/>
    <w:rsid w:val="005A2780"/>
    <w:rsid w:val="005C1F09"/>
    <w:rsid w:val="00603A97"/>
    <w:rsid w:val="006207A0"/>
    <w:rsid w:val="00621562"/>
    <w:rsid w:val="006418EC"/>
    <w:rsid w:val="0064667E"/>
    <w:rsid w:val="006562C2"/>
    <w:rsid w:val="00681FC1"/>
    <w:rsid w:val="006A2DC7"/>
    <w:rsid w:val="006A637C"/>
    <w:rsid w:val="006A7779"/>
    <w:rsid w:val="006C59C2"/>
    <w:rsid w:val="006C62EB"/>
    <w:rsid w:val="006D4C1A"/>
    <w:rsid w:val="006E064F"/>
    <w:rsid w:val="006E58FB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818B3"/>
    <w:rsid w:val="007C0D5A"/>
    <w:rsid w:val="007C13E8"/>
    <w:rsid w:val="007E37CD"/>
    <w:rsid w:val="007F354E"/>
    <w:rsid w:val="007F45BF"/>
    <w:rsid w:val="007F68C9"/>
    <w:rsid w:val="008171A4"/>
    <w:rsid w:val="0083559B"/>
    <w:rsid w:val="00851C93"/>
    <w:rsid w:val="00862924"/>
    <w:rsid w:val="00894F9B"/>
    <w:rsid w:val="008B2A9F"/>
    <w:rsid w:val="008F6938"/>
    <w:rsid w:val="0090371F"/>
    <w:rsid w:val="00910576"/>
    <w:rsid w:val="0091423A"/>
    <w:rsid w:val="00954648"/>
    <w:rsid w:val="00962320"/>
    <w:rsid w:val="00963B0D"/>
    <w:rsid w:val="009A30B0"/>
    <w:rsid w:val="009C33CE"/>
    <w:rsid w:val="009D206B"/>
    <w:rsid w:val="009F3318"/>
    <w:rsid w:val="00A14788"/>
    <w:rsid w:val="00A26C93"/>
    <w:rsid w:val="00A34110"/>
    <w:rsid w:val="00A35D0A"/>
    <w:rsid w:val="00A443EC"/>
    <w:rsid w:val="00A54F43"/>
    <w:rsid w:val="00A5753E"/>
    <w:rsid w:val="00A811FF"/>
    <w:rsid w:val="00A868C1"/>
    <w:rsid w:val="00AA4483"/>
    <w:rsid w:val="00AF158D"/>
    <w:rsid w:val="00B176C0"/>
    <w:rsid w:val="00B2120B"/>
    <w:rsid w:val="00B610CC"/>
    <w:rsid w:val="00B64473"/>
    <w:rsid w:val="00B82F64"/>
    <w:rsid w:val="00B85C8A"/>
    <w:rsid w:val="00B9185E"/>
    <w:rsid w:val="00B91E3E"/>
    <w:rsid w:val="00BA0823"/>
    <w:rsid w:val="00BA539E"/>
    <w:rsid w:val="00BA7703"/>
    <w:rsid w:val="00BB067B"/>
    <w:rsid w:val="00BB0FF5"/>
    <w:rsid w:val="00BC0490"/>
    <w:rsid w:val="00BD1ADB"/>
    <w:rsid w:val="00C2378F"/>
    <w:rsid w:val="00C53D40"/>
    <w:rsid w:val="00C6406B"/>
    <w:rsid w:val="00C73A55"/>
    <w:rsid w:val="00C810CC"/>
    <w:rsid w:val="00C8299A"/>
    <w:rsid w:val="00C84BE2"/>
    <w:rsid w:val="00C92D5A"/>
    <w:rsid w:val="00C974BD"/>
    <w:rsid w:val="00CB4914"/>
    <w:rsid w:val="00CB4EFA"/>
    <w:rsid w:val="00D161EE"/>
    <w:rsid w:val="00D22674"/>
    <w:rsid w:val="00D2402C"/>
    <w:rsid w:val="00D331EC"/>
    <w:rsid w:val="00D80AFF"/>
    <w:rsid w:val="00DA0448"/>
    <w:rsid w:val="00DA2B6B"/>
    <w:rsid w:val="00DB2728"/>
    <w:rsid w:val="00DC127A"/>
    <w:rsid w:val="00DD05A3"/>
    <w:rsid w:val="00E1145C"/>
    <w:rsid w:val="00E15B75"/>
    <w:rsid w:val="00E4081D"/>
    <w:rsid w:val="00EA0EEF"/>
    <w:rsid w:val="00EB1609"/>
    <w:rsid w:val="00EE488D"/>
    <w:rsid w:val="00EF0ACD"/>
    <w:rsid w:val="00F2412B"/>
    <w:rsid w:val="00F32165"/>
    <w:rsid w:val="00F34DFC"/>
    <w:rsid w:val="00F54E4E"/>
    <w:rsid w:val="00F642A3"/>
    <w:rsid w:val="00F7583C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0D505-ED78-45A6-B3BC-98A53FD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BA770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6430-3CB3-4EFE-A0C1-B4618CFE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12926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Маркова Ирина Алексеевна</cp:lastModifiedBy>
  <cp:revision>2</cp:revision>
  <cp:lastPrinted>2023-12-18T06:18:00Z</cp:lastPrinted>
  <dcterms:created xsi:type="dcterms:W3CDTF">2024-02-08T04:23:00Z</dcterms:created>
  <dcterms:modified xsi:type="dcterms:W3CDTF">2024-02-08T04:23:00Z</dcterms:modified>
</cp:coreProperties>
</file>